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rtl w:val="0"/>
        </w:rPr>
        <w:t xml:space="preserve">Repos</w:t>
      </w:r>
      <w:r w:rsidDel="00000000" w:rsidR="00000000" w:rsidRPr="00000000">
        <w:rPr>
          <w:rtl w:val="0"/>
        </w:rPr>
        <w:t xml:space="preserve">: we can also create repositories within Databricks that can be integrated with an external git repo.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Libraries</w:t>
      </w:r>
      <w:r w:rsidDel="00000000" w:rsidR="00000000" w:rsidRPr="00000000">
        <w:rPr>
          <w:rtl w:val="0"/>
        </w:rPr>
        <w:t xml:space="preserve">: We can set up and install on the various clusters in a workspace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MLflow experiments: </w:t>
      </w:r>
      <w:r w:rsidDel="00000000" w:rsidR="00000000" w:rsidRPr="00000000">
        <w:rPr>
          <w:rtl w:val="0"/>
        </w:rPr>
        <w:t xml:space="preserve">can be used to keep track of executions of ML pipelines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Jobs: </w:t>
      </w:r>
      <w:r w:rsidDel="00000000" w:rsidR="00000000" w:rsidRPr="00000000">
        <w:rPr>
          <w:rtl w:val="0"/>
        </w:rPr>
        <w:t xml:space="preserve">for example, the code in a notebook can be executed as a job</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Logs: </w:t>
      </w:r>
      <w:r w:rsidDel="00000000" w:rsidR="00000000" w:rsidRPr="00000000">
        <w:rPr>
          <w:rtl w:val="0"/>
        </w:rPr>
        <w:t xml:space="preserve">Generated by Spark itself, though we can also set our own code to write to logs</w:t>
      </w:r>
    </w:p>
    <w:p w:rsidR="00000000" w:rsidDel="00000000" w:rsidP="00000000" w:rsidRDefault="00000000" w:rsidRPr="00000000" w14:paraId="0000000A">
      <w:pPr>
        <w:rPr/>
      </w:pPr>
      <w:r w:rsidDel="00000000" w:rsidR="00000000" w:rsidRPr="00000000">
        <w:rPr/>
        <w:drawing>
          <wp:inline distB="114300" distT="114300" distL="114300" distR="114300">
            <wp:extent cx="5943600" cy="3378200"/>
            <wp:effectExtent b="0" l="0" r="0" t="0"/>
            <wp:docPr id="78" name="image89.png"/>
            <a:graphic>
              <a:graphicData uri="http://schemas.openxmlformats.org/drawingml/2006/picture">
                <pic:pic>
                  <pic:nvPicPr>
                    <pic:cNvPr id="0" name="image89.png"/>
                    <pic:cNvPicPr preferRelativeResize="0"/>
                  </pic:nvPicPr>
                  <pic:blipFill>
                    <a:blip r:embed="rId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327400"/>
            <wp:effectExtent b="0" l="0" r="0" t="0"/>
            <wp:docPr id="2"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352800"/>
            <wp:effectExtent b="0" l="0" r="0" t="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4699000"/>
            <wp:effectExtent b="0" l="0" r="0" t="0"/>
            <wp:docPr id="97"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2438400"/>
            <wp:effectExtent b="0" l="0" r="0" t="0"/>
            <wp:docPr id="2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Creating a Databricks Cluster</w:t>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numPr>
          <w:ilvl w:val="0"/>
          <w:numId w:val="2"/>
        </w:numPr>
        <w:ind w:left="720" w:hanging="360"/>
        <w:rPr>
          <w:b w:val="1"/>
          <w:u w:val="none"/>
        </w:rPr>
      </w:pPr>
      <w:r w:rsidDel="00000000" w:rsidR="00000000" w:rsidRPr="00000000">
        <w:rPr>
          <w:b w:val="1"/>
          <w:rtl w:val="0"/>
        </w:rPr>
        <w:t xml:space="preserve">Head over to the Compute Section</w:t>
      </w:r>
    </w:p>
    <w:p w:rsidR="00000000" w:rsidDel="00000000" w:rsidP="00000000" w:rsidRDefault="00000000" w:rsidRPr="00000000" w14:paraId="00000012">
      <w:pPr>
        <w:numPr>
          <w:ilvl w:val="1"/>
          <w:numId w:val="2"/>
        </w:numPr>
        <w:ind w:left="1440" w:hanging="360"/>
        <w:rPr/>
      </w:pPr>
      <w:r w:rsidDel="00000000" w:rsidR="00000000" w:rsidRPr="00000000">
        <w:rPr>
          <w:rtl w:val="0"/>
        </w:rPr>
        <w:t xml:space="preserve">This is as opposed to a job cluster, which is managed by the execution of a job</w:t>
      </w:r>
    </w:p>
    <w:p w:rsidR="00000000" w:rsidDel="00000000" w:rsidP="00000000" w:rsidRDefault="00000000" w:rsidRPr="00000000" w14:paraId="00000013">
      <w:pPr>
        <w:numPr>
          <w:ilvl w:val="1"/>
          <w:numId w:val="2"/>
        </w:numPr>
        <w:ind w:left="1440" w:hanging="360"/>
        <w:rPr>
          <w:u w:val="none"/>
        </w:rPr>
      </w:pPr>
      <w:r w:rsidDel="00000000" w:rsidR="00000000" w:rsidRPr="00000000">
        <w:rPr/>
        <w:drawing>
          <wp:inline distB="114300" distT="114300" distL="114300" distR="114300">
            <wp:extent cx="5943600" cy="4089400"/>
            <wp:effectExtent b="0" l="0" r="0" t="0"/>
            <wp:docPr id="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1"/>
          <w:numId w:val="2"/>
        </w:numPr>
        <w:ind w:left="1440" w:hanging="360"/>
        <w:rPr>
          <w:u w:val="none"/>
        </w:rPr>
      </w:pPr>
      <w:r w:rsidDel="00000000" w:rsidR="00000000" w:rsidRPr="00000000">
        <w:rPr/>
        <w:drawing>
          <wp:inline distB="114300" distT="114300" distL="114300" distR="114300">
            <wp:extent cx="5943600" cy="39751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1"/>
          <w:numId w:val="2"/>
        </w:numPr>
        <w:ind w:left="1440" w:hanging="360"/>
        <w:rPr>
          <w:u w:val="none"/>
        </w:rPr>
      </w:pPr>
      <w:r w:rsidDel="00000000" w:rsidR="00000000" w:rsidRPr="00000000">
        <w:rPr/>
        <w:drawing>
          <wp:inline distB="114300" distT="114300" distL="114300" distR="114300">
            <wp:extent cx="5943600" cy="4051300"/>
            <wp:effectExtent b="0" l="0" r="0" t="0"/>
            <wp:docPr id="52"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Provisioning a Delta Table</w:t>
      </w:r>
    </w:p>
    <w:p w:rsidR="00000000" w:rsidDel="00000000" w:rsidP="00000000" w:rsidRDefault="00000000" w:rsidRPr="00000000" w14:paraId="00000018">
      <w:pPr>
        <w:numPr>
          <w:ilvl w:val="0"/>
          <w:numId w:val="1"/>
        </w:numPr>
        <w:ind w:left="720" w:hanging="360"/>
        <w:rPr/>
      </w:pPr>
      <w:r w:rsidDel="00000000" w:rsidR="00000000" w:rsidRPr="00000000">
        <w:rPr>
          <w:rtl w:val="0"/>
        </w:rPr>
        <w:t xml:space="preserve">Out of the contents of a CSV file, which we upload into the Databricks File System</w:t>
      </w:r>
    </w:p>
    <w:p w:rsidR="00000000" w:rsidDel="00000000" w:rsidP="00000000" w:rsidRDefault="00000000" w:rsidRPr="00000000" w14:paraId="00000019">
      <w:pPr>
        <w:numPr>
          <w:ilvl w:val="0"/>
          <w:numId w:val="1"/>
        </w:numPr>
        <w:ind w:left="720" w:hanging="360"/>
        <w:rPr>
          <w:u w:val="none"/>
        </w:rPr>
      </w:pPr>
      <w:r w:rsidDel="00000000" w:rsidR="00000000" w:rsidRPr="00000000">
        <w:rPr/>
        <w:drawing>
          <wp:inline distB="114300" distT="114300" distL="114300" distR="114300">
            <wp:extent cx="1995488" cy="3248751"/>
            <wp:effectExtent b="0" l="0" r="0" t="0"/>
            <wp:docPr id="27"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995488" cy="324875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Enabling the DBFS UI</w:t>
      </w:r>
    </w:p>
    <w:p w:rsidR="00000000" w:rsidDel="00000000" w:rsidP="00000000" w:rsidRDefault="00000000" w:rsidRPr="00000000" w14:paraId="0000001B">
      <w:pPr>
        <w:numPr>
          <w:ilvl w:val="1"/>
          <w:numId w:val="1"/>
        </w:numPr>
        <w:ind w:left="1440" w:hanging="360"/>
        <w:rPr>
          <w:u w:val="none"/>
        </w:rPr>
      </w:pPr>
      <w:r w:rsidDel="00000000" w:rsidR="00000000" w:rsidRPr="00000000">
        <w:rPr/>
        <w:drawing>
          <wp:inline distB="114300" distT="114300" distL="114300" distR="114300">
            <wp:extent cx="5943600" cy="3098800"/>
            <wp:effectExtent b="0" l="0" r="0" t="0"/>
            <wp:docPr id="61" name="image85.png"/>
            <a:graphic>
              <a:graphicData uri="http://schemas.openxmlformats.org/drawingml/2006/picture">
                <pic:pic>
                  <pic:nvPicPr>
                    <pic:cNvPr id="0" name="image85.png"/>
                    <pic:cNvPicPr preferRelativeResize="0"/>
                  </pic:nvPicPr>
                  <pic:blipFill>
                    <a:blip r:embed="rId1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1"/>
          <w:numId w:val="1"/>
        </w:numPr>
        <w:ind w:left="1440" w:hanging="360"/>
        <w:rPr>
          <w:u w:val="none"/>
        </w:rPr>
      </w:pPr>
      <w:r w:rsidDel="00000000" w:rsidR="00000000" w:rsidRPr="00000000">
        <w:rPr>
          <w:rtl w:val="0"/>
        </w:rPr>
        <w:t xml:space="preserve">This will allow us to interact with the Databricks File System from the UI</w:t>
      </w:r>
    </w:p>
    <w:p w:rsidR="00000000" w:rsidDel="00000000" w:rsidP="00000000" w:rsidRDefault="00000000" w:rsidRPr="00000000" w14:paraId="0000001D">
      <w:pPr>
        <w:numPr>
          <w:ilvl w:val="1"/>
          <w:numId w:val="1"/>
        </w:numPr>
        <w:ind w:left="1440" w:hanging="360"/>
        <w:rPr>
          <w:u w:val="none"/>
        </w:rPr>
      </w:pPr>
      <w:r w:rsidDel="00000000" w:rsidR="00000000" w:rsidRPr="00000000">
        <w:rPr>
          <w:rtl w:val="0"/>
        </w:rPr>
        <w:t xml:space="preserve">For this change to take effect, we will need to reload the page</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Click Data</w:t>
      </w:r>
    </w:p>
    <w:p w:rsidR="00000000" w:rsidDel="00000000" w:rsidP="00000000" w:rsidRDefault="00000000" w:rsidRPr="00000000" w14:paraId="0000001F">
      <w:pPr>
        <w:numPr>
          <w:ilvl w:val="1"/>
          <w:numId w:val="1"/>
        </w:numPr>
        <w:ind w:left="1440" w:hanging="360"/>
        <w:rPr>
          <w:u w:val="none"/>
        </w:rPr>
      </w:pPr>
      <w:r w:rsidDel="00000000" w:rsidR="00000000" w:rsidRPr="00000000">
        <w:rPr/>
        <w:drawing>
          <wp:inline distB="114300" distT="114300" distL="114300" distR="114300">
            <wp:extent cx="3881438" cy="2139767"/>
            <wp:effectExtent b="0" l="0" r="0" t="0"/>
            <wp:docPr id="57"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3881438" cy="213976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1"/>
        </w:numPr>
        <w:ind w:left="1440" w:hanging="360"/>
        <w:rPr>
          <w:u w:val="none"/>
        </w:rPr>
      </w:pPr>
      <w:r w:rsidDel="00000000" w:rsidR="00000000" w:rsidRPr="00000000">
        <w:rPr/>
        <w:drawing>
          <wp:inline distB="114300" distT="114300" distL="114300" distR="114300">
            <wp:extent cx="3729038" cy="2647378"/>
            <wp:effectExtent b="0" l="0" r="0" t="0"/>
            <wp:docPr id="1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729038" cy="264737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1"/>
          <w:numId w:val="1"/>
        </w:numPr>
        <w:ind w:left="1440" w:hanging="360"/>
        <w:rPr>
          <w:u w:val="none"/>
        </w:rPr>
      </w:pPr>
      <w:r w:rsidDel="00000000" w:rsidR="00000000" w:rsidRPr="00000000">
        <w:rPr/>
        <w:drawing>
          <wp:inline distB="114300" distT="114300" distL="114300" distR="114300">
            <wp:extent cx="3414713" cy="1816802"/>
            <wp:effectExtent b="0" l="0" r="0" t="0"/>
            <wp:docPr id="79"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3414713" cy="181680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1"/>
          <w:numId w:val="1"/>
        </w:numPr>
        <w:ind w:left="1440" w:hanging="360"/>
        <w:rPr>
          <w:u w:val="none"/>
        </w:rPr>
      </w:pPr>
      <w:r w:rsidDel="00000000" w:rsidR="00000000" w:rsidRPr="00000000">
        <w:rPr/>
        <w:drawing>
          <wp:inline distB="114300" distT="114300" distL="114300" distR="114300">
            <wp:extent cx="3481388" cy="1433841"/>
            <wp:effectExtent b="0" l="0" r="0" t="0"/>
            <wp:docPr id="49"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3481388" cy="143384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1"/>
          <w:numId w:val="1"/>
        </w:numPr>
        <w:ind w:left="1440" w:hanging="360"/>
        <w:rPr>
          <w:u w:val="none"/>
        </w:rPr>
      </w:pPr>
      <w:r w:rsidDel="00000000" w:rsidR="00000000" w:rsidRPr="00000000">
        <w:rPr/>
        <w:drawing>
          <wp:inline distB="114300" distT="114300" distL="114300" distR="114300">
            <wp:extent cx="4400462" cy="2795588"/>
            <wp:effectExtent b="0" l="0" r="0" t="0"/>
            <wp:docPr id="85" name="image87.png"/>
            <a:graphic>
              <a:graphicData uri="http://schemas.openxmlformats.org/drawingml/2006/picture">
                <pic:pic>
                  <pic:nvPicPr>
                    <pic:cNvPr id="0" name="image87.png"/>
                    <pic:cNvPicPr preferRelativeResize="0"/>
                  </pic:nvPicPr>
                  <pic:blipFill>
                    <a:blip r:embed="rId20"/>
                    <a:srcRect b="0" l="0" r="0" t="0"/>
                    <a:stretch>
                      <a:fillRect/>
                    </a:stretch>
                  </pic:blipFill>
                  <pic:spPr>
                    <a:xfrm>
                      <a:off x="0" y="0"/>
                      <a:ext cx="4400462"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1"/>
          <w:numId w:val="1"/>
        </w:numPr>
        <w:ind w:left="1440" w:hanging="360"/>
        <w:rPr>
          <w:u w:val="none"/>
        </w:rPr>
      </w:pPr>
      <w:r w:rsidDel="00000000" w:rsidR="00000000" w:rsidRPr="00000000">
        <w:rPr>
          <w:rtl w:val="0"/>
        </w:rPr>
        <w:t xml:space="preserve">Option 1: Create Table with UI, which means we don’t need to write any code or SQL queries. This may be more than enough for most use cases</w:t>
      </w:r>
    </w:p>
    <w:p w:rsidR="00000000" w:rsidDel="00000000" w:rsidP="00000000" w:rsidRDefault="00000000" w:rsidRPr="00000000" w14:paraId="00000025">
      <w:pPr>
        <w:numPr>
          <w:ilvl w:val="1"/>
          <w:numId w:val="1"/>
        </w:numPr>
        <w:ind w:left="1440" w:hanging="360"/>
        <w:rPr>
          <w:u w:val="none"/>
        </w:rPr>
      </w:pPr>
      <w:r w:rsidDel="00000000" w:rsidR="00000000" w:rsidRPr="00000000">
        <w:rPr>
          <w:rtl w:val="0"/>
        </w:rPr>
        <w:t xml:space="preserve">Option 2: Create Table in Notebook, if you’d like fine-grained control over the setting up of the table</w:t>
      </w:r>
    </w:p>
    <w:p w:rsidR="00000000" w:rsidDel="00000000" w:rsidP="00000000" w:rsidRDefault="00000000" w:rsidRPr="00000000" w14:paraId="00000026">
      <w:pPr>
        <w:numPr>
          <w:ilvl w:val="1"/>
          <w:numId w:val="1"/>
        </w:numPr>
        <w:ind w:left="1440" w:hanging="360"/>
        <w:rPr>
          <w:u w:val="none"/>
        </w:rPr>
      </w:pPr>
      <w:r w:rsidDel="00000000" w:rsidR="00000000" w:rsidRPr="00000000">
        <w:rPr/>
        <w:drawing>
          <wp:inline distB="114300" distT="114300" distL="114300" distR="114300">
            <wp:extent cx="4205288" cy="2648522"/>
            <wp:effectExtent b="0" l="0" r="0" t="0"/>
            <wp:docPr id="71"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4205288" cy="264852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1"/>
          <w:numId w:val="1"/>
        </w:numPr>
        <w:ind w:left="1440" w:hanging="360"/>
        <w:rPr>
          <w:u w:val="none"/>
        </w:rPr>
      </w:pPr>
      <w:r w:rsidDel="00000000" w:rsidR="00000000" w:rsidRPr="00000000">
        <w:rPr/>
        <w:drawing>
          <wp:inline distB="114300" distT="114300" distL="114300" distR="114300">
            <wp:extent cx="5943600" cy="3162300"/>
            <wp:effectExtent b="0" l="0" r="0" t="0"/>
            <wp:docPr id="2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Creating and Running Code From a Notebook</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Location of the data:</w:t>
      </w:r>
    </w:p>
    <w:p w:rsidR="00000000" w:rsidDel="00000000" w:rsidP="00000000" w:rsidRDefault="00000000" w:rsidRPr="00000000" w14:paraId="0000002C">
      <w:pPr>
        <w:rPr/>
      </w:pPr>
      <w:r w:rsidDel="00000000" w:rsidR="00000000" w:rsidRPr="00000000">
        <w:rPr/>
        <w:drawing>
          <wp:inline distB="114300" distT="114300" distL="114300" distR="114300">
            <wp:extent cx="5943600" cy="3492500"/>
            <wp:effectExtent b="0" l="0" r="0" t="0"/>
            <wp:docPr id="64"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2057400"/>
            <wp:effectExtent b="0" l="0" r="0" t="0"/>
            <wp:docPr id="81"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2870200"/>
            <wp:effectExtent b="0" l="0" r="0" t="0"/>
            <wp:docPr id="44"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pPr>
      <w:bookmarkStart w:colFirst="0" w:colLast="0" w:name="_ggnzkcnhznei" w:id="0"/>
      <w:bookmarkEnd w:id="0"/>
      <w:r w:rsidDel="00000000" w:rsidR="00000000" w:rsidRPr="00000000">
        <w:rPr>
          <w:rtl w:val="0"/>
        </w:rPr>
        <w:t xml:space="preserve">Loading from a Delta Table into a Spark DataFrame</w:t>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5943600" cy="3149600"/>
            <wp:effectExtent b="0" l="0" r="0" t="0"/>
            <wp:docPr id="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Pr>
        <w:drawing>
          <wp:inline distB="114300" distT="114300" distL="114300" distR="114300">
            <wp:extent cx="5943600" cy="4851400"/>
            <wp:effectExtent b="0" l="0" r="0" t="0"/>
            <wp:docPr id="106" name="image106.png"/>
            <a:graphic>
              <a:graphicData uri="http://schemas.openxmlformats.org/drawingml/2006/picture">
                <pic:pic>
                  <pic:nvPicPr>
                    <pic:cNvPr id="0" name="image106.png"/>
                    <pic:cNvPicPr preferRelativeResize="0"/>
                  </pic:nvPicPr>
                  <pic:blipFill>
                    <a:blip r:embed="rId27"/>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Pr>
        <w:drawing>
          <wp:inline distB="114300" distT="114300" distL="114300" distR="114300">
            <wp:extent cx="5943600" cy="1930400"/>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Pr>
        <w:drawing>
          <wp:inline distB="114300" distT="114300" distL="114300" distR="114300">
            <wp:extent cx="5943600" cy="3187700"/>
            <wp:effectExtent b="0" l="0" r="0" t="0"/>
            <wp:docPr id="2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pStyle w:val="Heading1"/>
        <w:rPr>
          <w:b w:val="1"/>
        </w:rPr>
      </w:pPr>
      <w:bookmarkStart w:colFirst="0" w:colLast="0" w:name="_1v3fnw62nj8b" w:id="1"/>
      <w:bookmarkEnd w:id="1"/>
      <w:r w:rsidDel="00000000" w:rsidR="00000000" w:rsidRPr="00000000">
        <w:rPr>
          <w:b w:val="1"/>
          <w:rtl w:val="0"/>
        </w:rPr>
        <w:t xml:space="preserve">Installing a Python Module on a Cluster</w:t>
      </w:r>
    </w:p>
    <w:p w:rsidR="00000000" w:rsidDel="00000000" w:rsidP="00000000" w:rsidRDefault="00000000" w:rsidRPr="00000000" w14:paraId="00000038">
      <w:pPr>
        <w:rPr/>
      </w:pPr>
      <w:r w:rsidDel="00000000" w:rsidR="00000000" w:rsidRPr="00000000">
        <w:rPr>
          <w:rtl w:val="0"/>
        </w:rPr>
        <w:t xml:space="preserve">Click compute-&gt; cluster you just created-&gt;Libraries</w:t>
      </w:r>
    </w:p>
    <w:p w:rsidR="00000000" w:rsidDel="00000000" w:rsidP="00000000" w:rsidRDefault="00000000" w:rsidRPr="00000000" w14:paraId="00000039">
      <w:pPr>
        <w:rPr/>
      </w:pPr>
      <w:r w:rsidDel="00000000" w:rsidR="00000000" w:rsidRPr="00000000">
        <w:rPr>
          <w:rtl w:val="0"/>
        </w:rPr>
        <w:t xml:space="preserve">We can make use of the Install New option available here in order to set up the network module, but then the library will only be available on this specific cluster.</w:t>
      </w:r>
    </w:p>
    <w:p w:rsidR="00000000" w:rsidDel="00000000" w:rsidP="00000000" w:rsidRDefault="00000000" w:rsidRPr="00000000" w14:paraId="0000003A">
      <w:pPr>
        <w:rPr/>
      </w:pPr>
      <w:r w:rsidDel="00000000" w:rsidR="00000000" w:rsidRPr="00000000">
        <w:rPr/>
        <w:drawing>
          <wp:inline distB="114300" distT="114300" distL="114300" distR="114300">
            <wp:extent cx="5943600" cy="3124200"/>
            <wp:effectExtent b="0" l="0" r="0" t="0"/>
            <wp:docPr id="68" name="image96.png"/>
            <a:graphic>
              <a:graphicData uri="http://schemas.openxmlformats.org/drawingml/2006/picture">
                <pic:pic>
                  <pic:nvPicPr>
                    <pic:cNvPr id="0" name="image96.png"/>
                    <pic:cNvPicPr preferRelativeResize="0"/>
                  </pic:nvPicPr>
                  <pic:blipFill>
                    <a:blip r:embed="rId3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For a more general solution, which can be applied to multiple clusters, we should head over workspace-&gt;click left arrow button: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Users corresponds to the folders for individual users of the workspace, and then are Shared resources.</w:t>
      </w:r>
    </w:p>
    <w:p w:rsidR="00000000" w:rsidDel="00000000" w:rsidP="00000000" w:rsidRDefault="00000000" w:rsidRPr="00000000" w14:paraId="0000003E">
      <w:pPr>
        <w:rPr/>
      </w:pPr>
      <w:r w:rsidDel="00000000" w:rsidR="00000000" w:rsidRPr="00000000">
        <w:rPr/>
        <w:drawing>
          <wp:inline distB="114300" distT="114300" distL="114300" distR="114300">
            <wp:extent cx="5943600" cy="2895600"/>
            <wp:effectExtent b="0" l="0" r="0" t="0"/>
            <wp:docPr id="34"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4820688" cy="4395788"/>
            <wp:effectExtent b="0" l="0" r="0" t="0"/>
            <wp:docPr id="104" name="image101.png"/>
            <a:graphic>
              <a:graphicData uri="http://schemas.openxmlformats.org/drawingml/2006/picture">
                <pic:pic>
                  <pic:nvPicPr>
                    <pic:cNvPr id="0" name="image101.png"/>
                    <pic:cNvPicPr preferRelativeResize="0"/>
                  </pic:nvPicPr>
                  <pic:blipFill>
                    <a:blip r:embed="rId32"/>
                    <a:srcRect b="0" l="0" r="0" t="0"/>
                    <a:stretch>
                      <a:fillRect/>
                    </a:stretch>
                  </pic:blipFill>
                  <pic:spPr>
                    <a:xfrm>
                      <a:off x="0" y="0"/>
                      <a:ext cx="4820688"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3429000"/>
            <wp:effectExtent b="0" l="0" r="0" t="0"/>
            <wp:docPr id="94" name="image104.png"/>
            <a:graphic>
              <a:graphicData uri="http://schemas.openxmlformats.org/drawingml/2006/picture">
                <pic:pic>
                  <pic:nvPicPr>
                    <pic:cNvPr id="0" name="image104.png"/>
                    <pic:cNvPicPr preferRelativeResize="0"/>
                  </pic:nvPicPr>
                  <pic:blipFill>
                    <a:blip r:embed="rId3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Hit Install button, confirm by heading to cluster libraries</w:t>
      </w:r>
    </w:p>
    <w:p w:rsidR="00000000" w:rsidDel="00000000" w:rsidP="00000000" w:rsidRDefault="00000000" w:rsidRPr="00000000" w14:paraId="00000042">
      <w:pPr>
        <w:rPr/>
      </w:pPr>
      <w:r w:rsidDel="00000000" w:rsidR="00000000" w:rsidRPr="00000000">
        <w:rPr/>
        <w:drawing>
          <wp:inline distB="114300" distT="114300" distL="114300" distR="114300">
            <wp:extent cx="5943600" cy="2959100"/>
            <wp:effectExtent b="0" l="0" r="0" t="0"/>
            <wp:docPr id="20"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1879600"/>
            <wp:effectExtent b="0" l="0" r="0" t="0"/>
            <wp:docPr id="1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2679700"/>
            <wp:effectExtent b="0" l="0" r="0" t="0"/>
            <wp:docPr id="101" name="image94.png"/>
            <a:graphic>
              <a:graphicData uri="http://schemas.openxmlformats.org/drawingml/2006/picture">
                <pic:pic>
                  <pic:nvPicPr>
                    <pic:cNvPr id="0" name="image94.png"/>
                    <pic:cNvPicPr preferRelativeResize="0"/>
                  </pic:nvPicPr>
                  <pic:blipFill>
                    <a:blip r:embed="rId3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There is a revision history</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rPr>
          <w:b w:val="1"/>
        </w:rPr>
      </w:pPr>
      <w:bookmarkStart w:colFirst="0" w:colLast="0" w:name="_gedlabxpij8y" w:id="2"/>
      <w:bookmarkEnd w:id="2"/>
      <w:r w:rsidDel="00000000" w:rsidR="00000000" w:rsidRPr="00000000">
        <w:rPr>
          <w:b w:val="1"/>
          <w:rtl w:val="0"/>
        </w:rPr>
        <w:t xml:space="preserve">Creating Local and Remote Repositories </w:t>
      </w:r>
    </w:p>
    <w:p w:rsidR="00000000" w:rsidDel="00000000" w:rsidP="00000000" w:rsidRDefault="00000000" w:rsidRPr="00000000" w14:paraId="00000049">
      <w:pPr>
        <w:rPr/>
      </w:pPr>
      <w:r w:rsidDel="00000000" w:rsidR="00000000" w:rsidRPr="00000000">
        <w:rPr/>
        <w:drawing>
          <wp:inline distB="114300" distT="114300" distL="114300" distR="114300">
            <wp:extent cx="5943600" cy="3073400"/>
            <wp:effectExtent b="0" l="0" r="0" t="0"/>
            <wp:docPr id="5"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In GitHub, set up Personal access tokens</w:t>
      </w:r>
    </w:p>
    <w:p w:rsidR="00000000" w:rsidDel="00000000" w:rsidP="00000000" w:rsidRDefault="00000000" w:rsidRPr="00000000" w14:paraId="0000004B">
      <w:pPr>
        <w:rPr/>
      </w:pPr>
      <w:r w:rsidDel="00000000" w:rsidR="00000000" w:rsidRPr="00000000">
        <w:rPr/>
        <w:drawing>
          <wp:inline distB="114300" distT="114300" distL="114300" distR="114300">
            <wp:extent cx="5943600" cy="2717800"/>
            <wp:effectExtent b="0" l="0" r="0" t="0"/>
            <wp:docPr id="80"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5689600"/>
            <wp:effectExtent b="0" l="0" r="0" t="0"/>
            <wp:docPr id="51"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Then move on to Generate token</w:t>
      </w:r>
    </w:p>
    <w:p w:rsidR="00000000" w:rsidDel="00000000" w:rsidP="00000000" w:rsidRDefault="00000000" w:rsidRPr="00000000" w14:paraId="0000004E">
      <w:pPr>
        <w:rPr/>
      </w:pPr>
      <w:r w:rsidDel="00000000" w:rsidR="00000000" w:rsidRPr="00000000">
        <w:rPr/>
        <w:drawing>
          <wp:inline distB="114300" distT="114300" distL="114300" distR="114300">
            <wp:extent cx="5943600" cy="2108200"/>
            <wp:effectExtent b="0" l="0" r="0" t="0"/>
            <wp:docPr id="65"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2501900"/>
            <wp:effectExtent b="0" l="0" r="0" t="0"/>
            <wp:docPr id="50"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4495800"/>
            <wp:effectExtent b="0" l="0" r="0" t="0"/>
            <wp:docPr id="56"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4203700"/>
            <wp:effectExtent b="0" l="0" r="0" t="0"/>
            <wp:docPr id="12"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2768600"/>
            <wp:effectExtent b="0" l="0" r="0" t="0"/>
            <wp:docPr id="1"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This is where Git integration can be defined</w:t>
      </w:r>
    </w:p>
    <w:p w:rsidR="00000000" w:rsidDel="00000000" w:rsidP="00000000" w:rsidRDefault="00000000" w:rsidRPr="00000000" w14:paraId="00000054">
      <w:pPr>
        <w:rPr/>
      </w:pPr>
      <w:r w:rsidDel="00000000" w:rsidR="00000000" w:rsidRPr="00000000">
        <w:rPr/>
        <w:drawing>
          <wp:inline distB="114300" distT="114300" distL="114300" distR="114300">
            <wp:extent cx="5943600" cy="2413000"/>
            <wp:effectExtent b="0" l="0" r="0" t="0"/>
            <wp:docPr id="45"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1"/>
        <w:rPr>
          <w:b w:val="1"/>
        </w:rPr>
      </w:pPr>
      <w:bookmarkStart w:colFirst="0" w:colLast="0" w:name="_bbaiqzupiy46" w:id="3"/>
      <w:bookmarkEnd w:id="3"/>
      <w:r w:rsidDel="00000000" w:rsidR="00000000" w:rsidRPr="00000000">
        <w:rPr>
          <w:b w:val="1"/>
          <w:rtl w:val="0"/>
        </w:rPr>
        <w:t xml:space="preserve">Committing and Pushing Code to a Repo</w:t>
      </w:r>
    </w:p>
    <w:p w:rsidR="00000000" w:rsidDel="00000000" w:rsidP="00000000" w:rsidRDefault="00000000" w:rsidRPr="00000000" w14:paraId="00000057">
      <w:pPr>
        <w:rPr/>
      </w:pPr>
      <w:r w:rsidDel="00000000" w:rsidR="00000000" w:rsidRPr="00000000">
        <w:rPr/>
        <w:drawing>
          <wp:inline distB="114300" distT="114300" distL="114300" distR="114300">
            <wp:extent cx="5943600" cy="2857500"/>
            <wp:effectExtent b="0" l="0" r="0" t="0"/>
            <wp:docPr id="58"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2755900"/>
            <wp:effectExtent b="0" l="0" r="0" t="0"/>
            <wp:docPr id="30"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Notebook will run on the cluster we created earlier</w:t>
      </w:r>
    </w:p>
    <w:p w:rsidR="00000000" w:rsidDel="00000000" w:rsidP="00000000" w:rsidRDefault="00000000" w:rsidRPr="00000000" w14:paraId="0000005A">
      <w:pPr>
        <w:rPr/>
      </w:pPr>
      <w:r w:rsidDel="00000000" w:rsidR="00000000" w:rsidRPr="00000000">
        <w:rPr/>
        <w:drawing>
          <wp:inline distB="114300" distT="114300" distL="114300" distR="114300">
            <wp:extent cx="5943600" cy="2781300"/>
            <wp:effectExtent b="0" l="0" r="0" t="0"/>
            <wp:docPr id="96"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2743200"/>
            <wp:effectExtent b="0" l="0" r="0" t="0"/>
            <wp:docPr id="83"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Hit Git button:</w:t>
      </w:r>
    </w:p>
    <w:p w:rsidR="00000000" w:rsidDel="00000000" w:rsidP="00000000" w:rsidRDefault="00000000" w:rsidRPr="00000000" w14:paraId="0000005D">
      <w:pPr>
        <w:rPr/>
      </w:pPr>
      <w:r w:rsidDel="00000000" w:rsidR="00000000" w:rsidRPr="00000000">
        <w:rPr>
          <w:rtl w:val="0"/>
        </w:rPr>
        <w:t xml:space="preserve">What will be committed to GitHub is a Python source rather than a notebook version, so the notebook will have .py instead of .ipynb</w:t>
      </w:r>
    </w:p>
    <w:p w:rsidR="00000000" w:rsidDel="00000000" w:rsidP="00000000" w:rsidRDefault="00000000" w:rsidRPr="00000000" w14:paraId="0000005E">
      <w:pPr>
        <w:rPr/>
      </w:pPr>
      <w:r w:rsidDel="00000000" w:rsidR="00000000" w:rsidRPr="00000000">
        <w:rPr/>
        <w:drawing>
          <wp:inline distB="114300" distT="114300" distL="114300" distR="114300">
            <wp:extent cx="5943600" cy="3035300"/>
            <wp:effectExtent b="0" l="0" r="0" t="0"/>
            <wp:docPr id="82"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Commit&amp;Push will update this file to both local and remote repos</w:t>
      </w:r>
    </w:p>
    <w:p w:rsidR="00000000" w:rsidDel="00000000" w:rsidP="00000000" w:rsidRDefault="00000000" w:rsidRPr="00000000" w14:paraId="00000060">
      <w:pPr>
        <w:rPr/>
      </w:pPr>
      <w:r w:rsidDel="00000000" w:rsidR="00000000" w:rsidRPr="00000000">
        <w:rPr/>
        <w:drawing>
          <wp:inline distB="114300" distT="114300" distL="114300" distR="114300">
            <wp:extent cx="5943600" cy="2870200"/>
            <wp:effectExtent b="0" l="0" r="0" t="0"/>
            <wp:docPr id="62"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b w:val="1"/>
        </w:rPr>
      </w:pPr>
      <w:bookmarkStart w:colFirst="0" w:colLast="0" w:name="_5x51t5r0xmwl" w:id="4"/>
      <w:bookmarkEnd w:id="4"/>
      <w:r w:rsidDel="00000000" w:rsidR="00000000" w:rsidRPr="00000000">
        <w:rPr>
          <w:b w:val="1"/>
          <w:rtl w:val="0"/>
        </w:rPr>
        <w:t xml:space="preserve">Pulling Changes from a Remote Repo</w:t>
      </w:r>
    </w:p>
    <w:p w:rsidR="00000000" w:rsidDel="00000000" w:rsidP="00000000" w:rsidRDefault="00000000" w:rsidRPr="00000000" w14:paraId="00000063">
      <w:pPr>
        <w:rPr/>
      </w:pPr>
      <w:r w:rsidDel="00000000" w:rsidR="00000000" w:rsidRPr="00000000">
        <w:rPr>
          <w:rtl w:val="0"/>
        </w:rPr>
        <w:t xml:space="preserve">Let’s edit this file from within this interface on GitHub:</w:t>
      </w:r>
    </w:p>
    <w:p w:rsidR="00000000" w:rsidDel="00000000" w:rsidP="00000000" w:rsidRDefault="00000000" w:rsidRPr="00000000" w14:paraId="00000064">
      <w:pPr>
        <w:rPr/>
      </w:pPr>
      <w:r w:rsidDel="00000000" w:rsidR="00000000" w:rsidRPr="00000000">
        <w:rPr/>
        <w:drawing>
          <wp:inline distB="114300" distT="114300" distL="114300" distR="114300">
            <wp:extent cx="5943600" cy="3124200"/>
            <wp:effectExtent b="0" l="0" r="0" t="0"/>
            <wp:docPr id="102" name="image92.png"/>
            <a:graphic>
              <a:graphicData uri="http://schemas.openxmlformats.org/drawingml/2006/picture">
                <pic:pic>
                  <pic:nvPicPr>
                    <pic:cNvPr id="0" name="image92.png"/>
                    <pic:cNvPicPr preferRelativeResize="0"/>
                  </pic:nvPicPr>
                  <pic:blipFill>
                    <a:blip r:embed="rId5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3124200"/>
            <wp:effectExtent b="0" l="0" r="0" t="0"/>
            <wp:docPr id="63"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rPr>
          <w:b w:val="1"/>
        </w:rPr>
      </w:pPr>
      <w:bookmarkStart w:colFirst="0" w:colLast="0" w:name="_kyf1bjsiigx1" w:id="5"/>
      <w:bookmarkEnd w:id="5"/>
      <w:r w:rsidDel="00000000" w:rsidR="00000000" w:rsidRPr="00000000">
        <w:rPr>
          <w:b w:val="1"/>
          <w:rtl w:val="0"/>
        </w:rPr>
        <w:t xml:space="preserve">Deleting a Notebook from local and remote</w:t>
      </w:r>
    </w:p>
    <w:p w:rsidR="00000000" w:rsidDel="00000000" w:rsidP="00000000" w:rsidRDefault="00000000" w:rsidRPr="00000000" w14:paraId="00000068">
      <w:pPr>
        <w:rPr/>
      </w:pPr>
      <w:r w:rsidDel="00000000" w:rsidR="00000000" w:rsidRPr="00000000">
        <w:rPr/>
        <w:drawing>
          <wp:inline distB="114300" distT="114300" distL="114300" distR="114300">
            <wp:extent cx="5943600" cy="2870200"/>
            <wp:effectExtent b="0" l="0" r="0" t="0"/>
            <wp:docPr id="22"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change is only taking effect in the local repo, but to make sure that the notebook, the corresponding Python source is removed from the remote repository as well, we need to head up to one level from this particular view</w:t>
      </w:r>
    </w:p>
    <w:p w:rsidR="00000000" w:rsidDel="00000000" w:rsidP="00000000" w:rsidRDefault="00000000" w:rsidRPr="00000000" w14:paraId="0000006A">
      <w:pPr>
        <w:rPr/>
      </w:pPr>
      <w:r w:rsidDel="00000000" w:rsidR="00000000" w:rsidRPr="00000000">
        <w:rPr/>
        <w:drawing>
          <wp:inline distB="114300" distT="114300" distL="114300" distR="114300">
            <wp:extent cx="5943600" cy="3403600"/>
            <wp:effectExtent b="0" l="0" r="0" t="0"/>
            <wp:docPr id="95" name="image99.png"/>
            <a:graphic>
              <a:graphicData uri="http://schemas.openxmlformats.org/drawingml/2006/picture">
                <pic:pic>
                  <pic:nvPicPr>
                    <pic:cNvPr id="0" name="image99.png"/>
                    <pic:cNvPicPr preferRelativeResize="0"/>
                  </pic:nvPicPr>
                  <pic:blipFill>
                    <a:blip r:embed="rId5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943600" cy="2654300"/>
            <wp:effectExtent b="0" l="0" r="0" t="0"/>
            <wp:docPr id="46"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3111500"/>
            <wp:effectExtent b="0" l="0" r="0" t="0"/>
            <wp:docPr id="42"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rPr>
          <w:b w:val="1"/>
        </w:rPr>
      </w:pPr>
      <w:bookmarkStart w:colFirst="0" w:colLast="0" w:name="_o7qoofw3v826" w:id="6"/>
      <w:bookmarkEnd w:id="6"/>
      <w:r w:rsidDel="00000000" w:rsidR="00000000" w:rsidRPr="00000000">
        <w:rPr>
          <w:b w:val="1"/>
          <w:rtl w:val="0"/>
        </w:rPr>
        <w:t xml:space="preserve">Updating a Dashboard with a Scheduled Notebook</w:t>
      </w:r>
    </w:p>
    <w:p w:rsidR="00000000" w:rsidDel="00000000" w:rsidP="00000000" w:rsidRDefault="00000000" w:rsidRPr="00000000" w14:paraId="0000006F">
      <w:pPr>
        <w:rPr/>
      </w:pPr>
      <w:r w:rsidDel="00000000" w:rsidR="00000000" w:rsidRPr="00000000">
        <w:rPr/>
        <w:drawing>
          <wp:inline distB="114300" distT="114300" distL="114300" distR="114300">
            <wp:extent cx="5943600" cy="2146300"/>
            <wp:effectExtent b="0" l="0" r="0" t="0"/>
            <wp:docPr id="98" name="image93.png"/>
            <a:graphic>
              <a:graphicData uri="http://schemas.openxmlformats.org/drawingml/2006/picture">
                <pic:pic>
                  <pic:nvPicPr>
                    <pic:cNvPr id="0" name="image93.png"/>
                    <pic:cNvPicPr preferRelativeResize="0"/>
                  </pic:nvPicPr>
                  <pic:blipFill>
                    <a:blip r:embed="rId5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2133600"/>
            <wp:effectExtent b="0" l="0" r="0" t="0"/>
            <wp:docPr id="92" name="image98.png"/>
            <a:graphic>
              <a:graphicData uri="http://schemas.openxmlformats.org/drawingml/2006/picture">
                <pic:pic>
                  <pic:nvPicPr>
                    <pic:cNvPr id="0" name="image98.pn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098800"/>
            <wp:effectExtent b="0" l="0" r="0" t="0"/>
            <wp:docPr id="69"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3060700"/>
            <wp:effectExtent b="0" l="0" r="0" t="0"/>
            <wp:docPr id="39"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2705100"/>
            <wp:effectExtent b="0" l="0" r="0" t="0"/>
            <wp:docPr id="93"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It will redirect to the notebook and you can add more visualization:</w:t>
      </w:r>
    </w:p>
    <w:p w:rsidR="00000000" w:rsidDel="00000000" w:rsidP="00000000" w:rsidRDefault="00000000" w:rsidRPr="00000000" w14:paraId="00000075">
      <w:pPr>
        <w:rPr/>
      </w:pPr>
      <w:r w:rsidDel="00000000" w:rsidR="00000000" w:rsidRPr="00000000">
        <w:rPr/>
        <w:drawing>
          <wp:inline distB="114300" distT="114300" distL="114300" distR="114300">
            <wp:extent cx="5943600" cy="889000"/>
            <wp:effectExtent b="0" l="0" r="0" t="0"/>
            <wp:docPr id="40"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The new visualization has not been automatically included. So we head back over to Standard view</w:t>
      </w:r>
    </w:p>
    <w:p w:rsidR="00000000" w:rsidDel="00000000" w:rsidP="00000000" w:rsidRDefault="00000000" w:rsidRPr="00000000" w14:paraId="00000077">
      <w:pPr>
        <w:rPr/>
      </w:pPr>
      <w:r w:rsidDel="00000000" w:rsidR="00000000" w:rsidRPr="00000000">
        <w:rPr/>
        <w:drawing>
          <wp:inline distB="114300" distT="114300" distL="114300" distR="114300">
            <wp:extent cx="5943600" cy="2921000"/>
            <wp:effectExtent b="0" l="0" r="0" t="0"/>
            <wp:docPr id="9"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Now we will explore how this notebook can be set to refresh on a periodic basis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First head over to the Standard view, the top right of notebook is the option to schedule the notebook’s execution job. A job in Databricks represents an execution of some kind of task, whether the task is defined in the form of Python code as it is in this notebook, or in the form of SQL queries. </w:t>
      </w:r>
    </w:p>
    <w:p w:rsidR="00000000" w:rsidDel="00000000" w:rsidP="00000000" w:rsidRDefault="00000000" w:rsidRPr="00000000" w14:paraId="0000007C">
      <w:pPr>
        <w:rPr/>
      </w:pPr>
      <w:r w:rsidDel="00000000" w:rsidR="00000000" w:rsidRPr="00000000">
        <w:rPr/>
        <w:drawing>
          <wp:inline distB="114300" distT="114300" distL="114300" distR="114300">
            <wp:extent cx="5943600" cy="2590800"/>
            <wp:effectExtent b="0" l="0" r="0" t="0"/>
            <wp:docPr id="74"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3263900"/>
            <wp:effectExtent b="0" l="0" r="0" t="0"/>
            <wp:docPr id="48"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1143000"/>
            <wp:effectExtent b="0" l="0" r="0" t="0"/>
            <wp:docPr id="100" name="image90.png"/>
            <a:graphic>
              <a:graphicData uri="http://schemas.openxmlformats.org/drawingml/2006/picture">
                <pic:pic>
                  <pic:nvPicPr>
                    <pic:cNvPr id="0" name="image90.png"/>
                    <pic:cNvPicPr preferRelativeResize="0"/>
                  </pic:nvPicPr>
                  <pic:blipFill>
                    <a:blip r:embed="rId67"/>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Head over to Workflows, this is where the different jobs can be accessed</w:t>
      </w:r>
    </w:p>
    <w:p w:rsidR="00000000" w:rsidDel="00000000" w:rsidP="00000000" w:rsidRDefault="00000000" w:rsidRPr="00000000" w14:paraId="00000080">
      <w:pPr>
        <w:rPr/>
      </w:pPr>
      <w:r w:rsidDel="00000000" w:rsidR="00000000" w:rsidRPr="00000000">
        <w:rPr/>
        <w:drawing>
          <wp:inline distB="114300" distT="114300" distL="114300" distR="114300">
            <wp:extent cx="5943600" cy="3098800"/>
            <wp:effectExtent b="0" l="0" r="0" t="0"/>
            <wp:docPr id="84"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2730500"/>
            <wp:effectExtent b="0" l="0" r="0" t="0"/>
            <wp:docPr id="19"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1612900"/>
            <wp:effectExtent b="0" l="0" r="0" t="0"/>
            <wp:docPr id="6"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Click on the completed job, you can see the notebook content</w:t>
      </w:r>
    </w:p>
    <w:p w:rsidR="00000000" w:rsidDel="00000000" w:rsidP="00000000" w:rsidRDefault="00000000" w:rsidRPr="00000000" w14:paraId="00000084">
      <w:pPr>
        <w:rPr/>
      </w:pPr>
      <w:r w:rsidDel="00000000" w:rsidR="00000000" w:rsidRPr="00000000">
        <w:rPr/>
        <w:drawing>
          <wp:inline distB="114300" distT="114300" distL="114300" distR="114300">
            <wp:extent cx="5943600" cy="3048000"/>
            <wp:effectExtent b="0" l="0" r="0" t="0"/>
            <wp:docPr id="11"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1511300"/>
            <wp:effectExtent b="0" l="0" r="0" t="0"/>
            <wp:docPr id="54"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3048000"/>
            <wp:effectExtent b="0" l="0" r="0" t="0"/>
            <wp:docPr id="91" name="image82.png"/>
            <a:graphic>
              <a:graphicData uri="http://schemas.openxmlformats.org/drawingml/2006/picture">
                <pic:pic>
                  <pic:nvPicPr>
                    <pic:cNvPr id="0" name="image82.png"/>
                    <pic:cNvPicPr preferRelativeResize="0"/>
                  </pic:nvPicPr>
                  <pic:blipFill>
                    <a:blip r:embed="rId7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2260600"/>
            <wp:effectExtent b="0" l="0" r="0" t="0"/>
            <wp:docPr id="36"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rPr/>
      </w:pPr>
      <w:bookmarkStart w:colFirst="0" w:colLast="0" w:name="_iqt6ujp0str8" w:id="7"/>
      <w:bookmarkEnd w:id="7"/>
      <w:r w:rsidDel="00000000" w:rsidR="00000000" w:rsidRPr="00000000">
        <w:rPr>
          <w:rtl w:val="0"/>
        </w:rPr>
        <w:t xml:space="preserve">Setting up a Job Cluster</w:t>
      </w:r>
    </w:p>
    <w:p w:rsidR="00000000" w:rsidDel="00000000" w:rsidP="00000000" w:rsidRDefault="00000000" w:rsidRPr="00000000" w14:paraId="0000008A">
      <w:pPr>
        <w:rPr/>
      </w:pPr>
      <w:r w:rsidDel="00000000" w:rsidR="00000000" w:rsidRPr="00000000">
        <w:rPr/>
        <w:drawing>
          <wp:inline distB="114300" distT="114300" distL="114300" distR="114300">
            <wp:extent cx="3918424" cy="2204114"/>
            <wp:effectExtent b="0" l="0" r="0" t="0"/>
            <wp:docPr id="90" name="image100.png"/>
            <a:graphic>
              <a:graphicData uri="http://schemas.openxmlformats.org/drawingml/2006/picture">
                <pic:pic>
                  <pic:nvPicPr>
                    <pic:cNvPr id="0" name="image100.png"/>
                    <pic:cNvPicPr preferRelativeResize="0"/>
                  </pic:nvPicPr>
                  <pic:blipFill>
                    <a:blip r:embed="rId75"/>
                    <a:srcRect b="0" l="0" r="0" t="0"/>
                    <a:stretch>
                      <a:fillRect/>
                    </a:stretch>
                  </pic:blipFill>
                  <pic:spPr>
                    <a:xfrm>
                      <a:off x="0" y="0"/>
                      <a:ext cx="3918424" cy="220411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 users, we have a little more control over all-purpose clusters</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4097012" cy="2698513"/>
            <wp:effectExtent b="0" l="0" r="0" t="0"/>
            <wp:docPr id="23"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4097012" cy="26985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4178075" cy="2644775"/>
            <wp:effectExtent b="0" l="0" r="0" t="0"/>
            <wp:docPr id="37"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4178075" cy="26447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4463486" cy="2660924"/>
            <wp:effectExtent b="0" l="0" r="0" t="0"/>
            <wp:docPr id="70" name="image97.png"/>
            <a:graphic>
              <a:graphicData uri="http://schemas.openxmlformats.org/drawingml/2006/picture">
                <pic:pic>
                  <pic:nvPicPr>
                    <pic:cNvPr id="0" name="image97.png"/>
                    <pic:cNvPicPr preferRelativeResize="0"/>
                  </pic:nvPicPr>
                  <pic:blipFill>
                    <a:blip r:embed="rId78"/>
                    <a:srcRect b="0" l="0" r="0" t="0"/>
                    <a:stretch>
                      <a:fillRect/>
                    </a:stretch>
                  </pic:blipFill>
                  <pic:spPr>
                    <a:xfrm>
                      <a:off x="0" y="0"/>
                      <a:ext cx="4463486" cy="266092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3695700" cy="2351271"/>
            <wp:effectExtent b="0" l="0" r="0" t="0"/>
            <wp:docPr id="15"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3695700" cy="235127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Head over to “Workflows”-&gt;”create jobs”:</w:t>
      </w:r>
    </w:p>
    <w:p w:rsidR="00000000" w:rsidDel="00000000" w:rsidP="00000000" w:rsidRDefault="00000000" w:rsidRPr="00000000" w14:paraId="00000092">
      <w:pPr>
        <w:rPr/>
      </w:pPr>
      <w:r w:rsidDel="00000000" w:rsidR="00000000" w:rsidRPr="00000000">
        <w:rPr/>
        <w:drawing>
          <wp:inline distB="114300" distT="114300" distL="114300" distR="114300">
            <wp:extent cx="5943600" cy="3556000"/>
            <wp:effectExtent b="0" l="0" r="0" t="0"/>
            <wp:docPr id="53"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 job cluster is not always on, but it is provisioned once a job associated with it has been started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After the job execution is complete, the cluster is terminated.</w:t>
      </w:r>
    </w:p>
    <w:p w:rsidR="00000000" w:rsidDel="00000000" w:rsidP="00000000" w:rsidRDefault="00000000" w:rsidRPr="00000000" w14:paraId="00000096">
      <w:pPr>
        <w:rPr/>
      </w:pPr>
      <w:r w:rsidDel="00000000" w:rsidR="00000000" w:rsidRPr="00000000">
        <w:rPr/>
        <w:drawing>
          <wp:inline distB="114300" distT="114300" distL="114300" distR="114300">
            <wp:extent cx="5943600" cy="3098800"/>
            <wp:effectExtent b="0" l="0" r="0" t="0"/>
            <wp:docPr id="47"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3746500"/>
            <wp:effectExtent b="0" l="0" r="0" t="0"/>
            <wp:docPr id="32"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green checkmark means the all-purpose cluster is in the running state.</w:t>
      </w:r>
    </w:p>
    <w:p w:rsidR="00000000" w:rsidDel="00000000" w:rsidP="00000000" w:rsidRDefault="00000000" w:rsidRPr="00000000" w14:paraId="00000099">
      <w:pPr>
        <w:rPr/>
      </w:pPr>
      <w:r w:rsidDel="00000000" w:rsidR="00000000" w:rsidRPr="00000000">
        <w:rPr>
          <w:rtl w:val="0"/>
        </w:rPr>
        <w:t xml:space="preserve">But this new job cluster is yet to be provisioned, and that will only happen once we launch the job</w:t>
      </w:r>
    </w:p>
    <w:p w:rsidR="00000000" w:rsidDel="00000000" w:rsidP="00000000" w:rsidRDefault="00000000" w:rsidRPr="00000000" w14:paraId="0000009A">
      <w:pPr>
        <w:rPr/>
      </w:pPr>
      <w:r w:rsidDel="00000000" w:rsidR="00000000" w:rsidRPr="00000000">
        <w:rPr/>
        <w:drawing>
          <wp:inline distB="114300" distT="114300" distL="114300" distR="114300">
            <wp:extent cx="5943600" cy="3048000"/>
            <wp:effectExtent b="0" l="0" r="0" t="0"/>
            <wp:docPr id="41"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1562100"/>
            <wp:effectExtent b="0" l="0" r="0" t="0"/>
            <wp:docPr id="38"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Job clusters only show up once the job has been launched, and the cluster has been provisioned or terminated after a run</w:t>
      </w:r>
    </w:p>
    <w:p w:rsidR="00000000" w:rsidDel="00000000" w:rsidP="00000000" w:rsidRDefault="00000000" w:rsidRPr="00000000" w14:paraId="0000009D">
      <w:pPr>
        <w:rPr/>
      </w:pPr>
      <w:r w:rsidDel="00000000" w:rsidR="00000000" w:rsidRPr="00000000">
        <w:rPr/>
        <w:drawing>
          <wp:inline distB="114300" distT="114300" distL="114300" distR="114300">
            <wp:extent cx="5943600" cy="1536700"/>
            <wp:effectExtent b="0" l="0" r="0" t="0"/>
            <wp:docPr id="28"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Hit “Run now”, then a notification will pop up, and then under “Active runs”, you’ll observe that the job is currently being executed. Now the cluster is being provisioned for me</w:t>
      </w:r>
    </w:p>
    <w:p w:rsidR="00000000" w:rsidDel="00000000" w:rsidP="00000000" w:rsidRDefault="00000000" w:rsidRPr="00000000" w14:paraId="0000009F">
      <w:pPr>
        <w:rPr/>
      </w:pPr>
      <w:r w:rsidDel="00000000" w:rsidR="00000000" w:rsidRPr="00000000">
        <w:rPr/>
        <w:drawing>
          <wp:inline distB="114300" distT="114300" distL="114300" distR="114300">
            <wp:extent cx="5943600" cy="2679700"/>
            <wp:effectExtent b="0" l="0" r="0" t="0"/>
            <wp:docPr id="67"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2667000"/>
            <wp:effectExtent b="0" l="0" r="0" t="0"/>
            <wp:docPr id="55"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You will note that this job cluster beginning with job, now shows up in here</w:t>
      </w:r>
    </w:p>
    <w:p w:rsidR="00000000" w:rsidDel="00000000" w:rsidP="00000000" w:rsidRDefault="00000000" w:rsidRPr="00000000" w14:paraId="000000A3">
      <w:pPr>
        <w:rPr/>
      </w:pPr>
      <w:r w:rsidDel="00000000" w:rsidR="00000000" w:rsidRPr="00000000">
        <w:rPr/>
        <w:drawing>
          <wp:inline distB="114300" distT="114300" distL="114300" distR="114300">
            <wp:extent cx="5943600" cy="1638300"/>
            <wp:effectExtent b="0" l="0" r="0" t="0"/>
            <wp:docPr id="73"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Job status change from pending to running. This is where the provisioning of the job cluster is complete and notebook is running on the cluster</w:t>
      </w:r>
      <w:r w:rsidDel="00000000" w:rsidR="00000000" w:rsidRPr="00000000">
        <w:rPr/>
        <w:drawing>
          <wp:inline distB="114300" distT="114300" distL="114300" distR="114300">
            <wp:extent cx="4806950" cy="2226296"/>
            <wp:effectExtent b="0" l="0" r="0" t="0"/>
            <wp:docPr id="8"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4806950" cy="222629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When the run is completed, we check compute-&gt;Job clusters:</w:t>
      </w:r>
    </w:p>
    <w:p w:rsidR="00000000" w:rsidDel="00000000" w:rsidP="00000000" w:rsidRDefault="00000000" w:rsidRPr="00000000" w14:paraId="000000A6">
      <w:pPr>
        <w:rPr/>
      </w:pPr>
      <w:r w:rsidDel="00000000" w:rsidR="00000000" w:rsidRPr="00000000">
        <w:rPr/>
        <w:drawing>
          <wp:inline distB="114300" distT="114300" distL="114300" distR="114300">
            <wp:extent cx="5943600" cy="1511300"/>
            <wp:effectExtent b="0" l="0" r="0" t="0"/>
            <wp:docPr id="60"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rPr>
          <w:b w:val="1"/>
        </w:rPr>
      </w:pPr>
      <w:bookmarkStart w:colFirst="0" w:colLast="0" w:name="_mgym8w3gbdt2" w:id="8"/>
      <w:bookmarkEnd w:id="8"/>
      <w:r w:rsidDel="00000000" w:rsidR="00000000" w:rsidRPr="00000000">
        <w:rPr>
          <w:b w:val="1"/>
          <w:rtl w:val="0"/>
        </w:rPr>
        <w:t xml:space="preserve">Monitoring Databricks Clusters</w:t>
      </w:r>
    </w:p>
    <w:p w:rsidR="00000000" w:rsidDel="00000000" w:rsidP="00000000" w:rsidRDefault="00000000" w:rsidRPr="00000000" w14:paraId="000000A9">
      <w:pPr>
        <w:rPr/>
      </w:pPr>
      <w:r w:rsidDel="00000000" w:rsidR="00000000" w:rsidRPr="00000000">
        <w:rPr/>
        <w:drawing>
          <wp:inline distB="114300" distT="114300" distL="114300" distR="114300">
            <wp:extent cx="5943600" cy="2933700"/>
            <wp:effectExtent b="0" l="0" r="0" t="0"/>
            <wp:docPr id="59"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Go to Executors, which give us more granular details</w:t>
      </w:r>
    </w:p>
    <w:p w:rsidR="00000000" w:rsidDel="00000000" w:rsidP="00000000" w:rsidRDefault="00000000" w:rsidRPr="00000000" w14:paraId="000000AB">
      <w:pPr>
        <w:rPr/>
      </w:pPr>
      <w:r w:rsidDel="00000000" w:rsidR="00000000" w:rsidRPr="00000000">
        <w:rPr/>
        <w:drawing>
          <wp:inline distB="114300" distT="114300" distL="114300" distR="114300">
            <wp:extent cx="5943600" cy="2997200"/>
            <wp:effectExtent b="0" l="0" r="0" t="0"/>
            <wp:docPr id="77" name="image70.png"/>
            <a:graphic>
              <a:graphicData uri="http://schemas.openxmlformats.org/drawingml/2006/picture">
                <pic:pic>
                  <pic:nvPicPr>
                    <pic:cNvPr id="0" name="image70.png"/>
                    <pic:cNvPicPr preferRelativeResize="0"/>
                  </pic:nvPicPr>
                  <pic:blipFill>
                    <a:blip r:embed="rId9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Go to Driver logs, this is where we can see outputs that been generated by our jobs</w:t>
      </w:r>
    </w:p>
    <w:p w:rsidR="00000000" w:rsidDel="00000000" w:rsidP="00000000" w:rsidRDefault="00000000" w:rsidRPr="00000000" w14:paraId="000000AD">
      <w:pPr>
        <w:rPr/>
      </w:pPr>
      <w:r w:rsidDel="00000000" w:rsidR="00000000" w:rsidRPr="00000000">
        <w:rPr/>
        <w:drawing>
          <wp:inline distB="114300" distT="114300" distL="114300" distR="114300">
            <wp:extent cx="5943600" cy="2781300"/>
            <wp:effectExtent b="0" l="0" r="0" t="0"/>
            <wp:docPr id="33"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943600" cy="3403600"/>
            <wp:effectExtent b="0" l="0" r="0" t="0"/>
            <wp:docPr id="24"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If this bright yellow portion was small, You could consider expanding the cluster to either include more nodes, or change the node types to one which include greater memory</w:t>
      </w:r>
    </w:p>
    <w:p w:rsidR="00000000" w:rsidDel="00000000" w:rsidP="00000000" w:rsidRDefault="00000000" w:rsidRPr="00000000" w14:paraId="000000B1">
      <w:pPr>
        <w:rPr/>
      </w:pPr>
      <w:r w:rsidDel="00000000" w:rsidR="00000000" w:rsidRPr="00000000">
        <w:rPr/>
        <w:drawing>
          <wp:inline distB="114300" distT="114300" distL="114300" distR="114300">
            <wp:extent cx="5016500" cy="3054920"/>
            <wp:effectExtent b="0" l="0" r="0" t="0"/>
            <wp:docPr id="89" name="image103.png"/>
            <a:graphic>
              <a:graphicData uri="http://schemas.openxmlformats.org/drawingml/2006/picture">
                <pic:pic>
                  <pic:nvPicPr>
                    <pic:cNvPr id="0" name="image103.png"/>
                    <pic:cNvPicPr preferRelativeResize="0"/>
                  </pic:nvPicPr>
                  <pic:blipFill>
                    <a:blip r:embed="rId95"/>
                    <a:srcRect b="0" l="0" r="0" t="0"/>
                    <a:stretch>
                      <a:fillRect/>
                    </a:stretch>
                  </pic:blipFill>
                  <pic:spPr>
                    <a:xfrm>
                      <a:off x="0" y="0"/>
                      <a:ext cx="5016500" cy="305492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1"/>
        <w:rPr>
          <w:b w:val="1"/>
        </w:rPr>
      </w:pPr>
      <w:bookmarkStart w:colFirst="0" w:colLast="0" w:name="_9cna33rrq5r8" w:id="9"/>
      <w:bookmarkEnd w:id="9"/>
      <w:r w:rsidDel="00000000" w:rsidR="00000000" w:rsidRPr="00000000">
        <w:rPr>
          <w:b w:val="1"/>
          <w:rtl w:val="0"/>
        </w:rPr>
        <w:t xml:space="preserve">Changing Job Configurations</w:t>
      </w:r>
    </w:p>
    <w:p w:rsidR="00000000" w:rsidDel="00000000" w:rsidP="00000000" w:rsidRDefault="00000000" w:rsidRPr="00000000" w14:paraId="000000B4">
      <w:pPr>
        <w:rPr/>
      </w:pPr>
      <w:r w:rsidDel="00000000" w:rsidR="00000000" w:rsidRPr="00000000">
        <w:rPr/>
        <w:drawing>
          <wp:inline distB="114300" distT="114300" distL="114300" distR="114300">
            <wp:extent cx="5943600" cy="2819400"/>
            <wp:effectExtent b="0" l="0" r="0" t="0"/>
            <wp:docPr id="88" name="image75.png"/>
            <a:graphic>
              <a:graphicData uri="http://schemas.openxmlformats.org/drawingml/2006/picture">
                <pic:pic>
                  <pic:nvPicPr>
                    <pic:cNvPr id="0" name="image75.png"/>
                    <pic:cNvPicPr preferRelativeResize="0"/>
                  </pic:nvPicPr>
                  <pic:blipFill>
                    <a:blip r:embed="rId9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3716309" cy="1548462"/>
            <wp:effectExtent b="0" l="0" r="0" t="0"/>
            <wp:docPr id="87" name="image79.png"/>
            <a:graphic>
              <a:graphicData uri="http://schemas.openxmlformats.org/drawingml/2006/picture">
                <pic:pic>
                  <pic:nvPicPr>
                    <pic:cNvPr id="0" name="image79.png"/>
                    <pic:cNvPicPr preferRelativeResize="0"/>
                  </pic:nvPicPr>
                  <pic:blipFill>
                    <a:blip r:embed="rId97"/>
                    <a:srcRect b="0" l="0" r="0" t="0"/>
                    <a:stretch>
                      <a:fillRect/>
                    </a:stretch>
                  </pic:blipFill>
                  <pic:spPr>
                    <a:xfrm>
                      <a:off x="0" y="0"/>
                      <a:ext cx="3716309" cy="154846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729507" cy="1810962"/>
            <wp:effectExtent b="0" l="0" r="0" t="0"/>
            <wp:docPr id="43"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3729507" cy="181096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2981442" cy="2860675"/>
            <wp:effectExtent b="0" l="0" r="0" t="0"/>
            <wp:docPr id="31"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2981442" cy="28606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2971800"/>
            <wp:effectExtent b="0" l="0" r="0" t="0"/>
            <wp:docPr id="76"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rPr>
          <w:b w:val="1"/>
        </w:rPr>
      </w:pPr>
      <w:bookmarkStart w:colFirst="0" w:colLast="0" w:name="_rtyzhgqydyp7" w:id="10"/>
      <w:bookmarkEnd w:id="10"/>
      <w:r w:rsidDel="00000000" w:rsidR="00000000" w:rsidRPr="00000000">
        <w:rPr>
          <w:b w:val="1"/>
          <w:rtl w:val="0"/>
        </w:rPr>
        <w:t xml:space="preserve">Creating an Instance Pool</w:t>
      </w:r>
    </w:p>
    <w:p w:rsidR="00000000" w:rsidDel="00000000" w:rsidP="00000000" w:rsidRDefault="00000000" w:rsidRPr="00000000" w14:paraId="000000BC">
      <w:pPr>
        <w:rPr/>
      </w:pPr>
      <w:r w:rsidDel="00000000" w:rsidR="00000000" w:rsidRPr="00000000">
        <w:rPr/>
        <w:drawing>
          <wp:inline distB="114300" distT="114300" distL="114300" distR="114300">
            <wp:extent cx="5943600" cy="2120900"/>
            <wp:effectExtent b="0" l="0" r="0" t="0"/>
            <wp:docPr id="18" name="image1.png"/>
            <a:graphic>
              <a:graphicData uri="http://schemas.openxmlformats.org/drawingml/2006/picture">
                <pic:pic>
                  <pic:nvPicPr>
                    <pic:cNvPr id="0" name="image1.png"/>
                    <pic:cNvPicPr preferRelativeResize="0"/>
                  </pic:nvPicPr>
                  <pic:blipFill>
                    <a:blip r:embed="rId10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We can config the minimum number of instances, which will be up and idle. By setting this to a value of 2, we ensure that there are at least 2 nodes are available to any cluster which wishes to expand.</w:t>
      </w:r>
    </w:p>
    <w:p w:rsidR="00000000" w:rsidDel="00000000" w:rsidP="00000000" w:rsidRDefault="00000000" w:rsidRPr="00000000" w14:paraId="000000BE">
      <w:pPr>
        <w:rPr/>
      </w:pPr>
      <w:r w:rsidDel="00000000" w:rsidR="00000000" w:rsidRPr="00000000">
        <w:rPr/>
        <w:drawing>
          <wp:inline distB="114300" distT="114300" distL="114300" distR="114300">
            <wp:extent cx="4093639" cy="5149850"/>
            <wp:effectExtent b="0" l="0" r="0" t="0"/>
            <wp:docPr id="35"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4093639" cy="51498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943600" cy="1765300"/>
            <wp:effectExtent b="0" l="0" r="0" t="0"/>
            <wp:docPr id="25" name="image11.png"/>
            <a:graphic>
              <a:graphicData uri="http://schemas.openxmlformats.org/drawingml/2006/picture">
                <pic:pic>
                  <pic:nvPicPr>
                    <pic:cNvPr id="0" name="image11.png"/>
                    <pic:cNvPicPr preferRelativeResize="0"/>
                  </pic:nvPicPr>
                  <pic:blipFill>
                    <a:blip r:embed="rId10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1"/>
        <w:rPr/>
      </w:pPr>
      <w:bookmarkStart w:colFirst="0" w:colLast="0" w:name="_93vh70lgkmd2" w:id="11"/>
      <w:bookmarkEnd w:id="11"/>
      <w:r w:rsidDel="00000000" w:rsidR="00000000" w:rsidRPr="00000000">
        <w:rPr>
          <w:rtl w:val="0"/>
        </w:rPr>
        <w:t xml:space="preserve">Running Jobs on an Instance Pool</w:t>
      </w:r>
    </w:p>
    <w:p w:rsidR="00000000" w:rsidDel="00000000" w:rsidP="00000000" w:rsidRDefault="00000000" w:rsidRPr="00000000" w14:paraId="000000C1">
      <w:pPr>
        <w:rPr/>
      </w:pPr>
      <w:r w:rsidDel="00000000" w:rsidR="00000000" w:rsidRPr="00000000">
        <w:rPr/>
        <w:drawing>
          <wp:inline distB="114300" distT="114300" distL="114300" distR="114300">
            <wp:extent cx="5943600" cy="1892300"/>
            <wp:effectExtent b="0" l="0" r="0" t="0"/>
            <wp:docPr id="105" name="image95.png"/>
            <a:graphic>
              <a:graphicData uri="http://schemas.openxmlformats.org/drawingml/2006/picture">
                <pic:pic>
                  <pic:nvPicPr>
                    <pic:cNvPr id="0" name="image95.png"/>
                    <pic:cNvPicPr preferRelativeResize="0"/>
                  </pic:nvPicPr>
                  <pic:blipFill>
                    <a:blip r:embed="rId10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Worker type: we can configure a specific type of node for the workers in this cluster, we could also point to an instance pool, which is already configured with a type</w:t>
      </w:r>
    </w:p>
    <w:p w:rsidR="00000000" w:rsidDel="00000000" w:rsidP="00000000" w:rsidRDefault="00000000" w:rsidRPr="00000000" w14:paraId="000000C3">
      <w:pPr>
        <w:rPr/>
      </w:pPr>
      <w:r w:rsidDel="00000000" w:rsidR="00000000" w:rsidRPr="00000000">
        <w:rPr/>
        <w:drawing>
          <wp:inline distB="114300" distT="114300" distL="114300" distR="114300">
            <wp:extent cx="4806536" cy="2873138"/>
            <wp:effectExtent b="0" l="0" r="0" t="0"/>
            <wp:docPr id="14" name="image33.png"/>
            <a:graphic>
              <a:graphicData uri="http://schemas.openxmlformats.org/drawingml/2006/picture">
                <pic:pic>
                  <pic:nvPicPr>
                    <pic:cNvPr id="0" name="image33.png"/>
                    <pic:cNvPicPr preferRelativeResize="0"/>
                  </pic:nvPicPr>
                  <pic:blipFill>
                    <a:blip r:embed="rId105"/>
                    <a:srcRect b="0" l="0" r="0" t="0"/>
                    <a:stretch>
                      <a:fillRect/>
                    </a:stretch>
                  </pic:blipFill>
                  <pic:spPr>
                    <a:xfrm>
                      <a:off x="0" y="0"/>
                      <a:ext cx="4806536" cy="287313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3898900"/>
            <wp:effectExtent b="0" l="0" r="0" t="0"/>
            <wp:docPr id="99" name="image105.png"/>
            <a:graphic>
              <a:graphicData uri="http://schemas.openxmlformats.org/drawingml/2006/picture">
                <pic:pic>
                  <pic:nvPicPr>
                    <pic:cNvPr id="0" name="image105.png"/>
                    <pic:cNvPicPr preferRelativeResize="0"/>
                  </pic:nvPicPr>
                  <pic:blipFill>
                    <a:blip r:embed="rId10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1270000"/>
            <wp:effectExtent b="0" l="0" r="0" t="0"/>
            <wp:docPr id="72"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Click on the pool name, wee see under attached clusters, there is loony-cluster has expanded to 3 nodes, which has been sourced from the instance pool</w:t>
      </w:r>
    </w:p>
    <w:p w:rsidR="00000000" w:rsidDel="00000000" w:rsidP="00000000" w:rsidRDefault="00000000" w:rsidRPr="00000000" w14:paraId="000000C7">
      <w:pPr>
        <w:rPr/>
      </w:pPr>
      <w:r w:rsidDel="00000000" w:rsidR="00000000" w:rsidRPr="00000000">
        <w:rPr/>
        <w:drawing>
          <wp:inline distB="114300" distT="114300" distL="114300" distR="114300">
            <wp:extent cx="5943600" cy="1587500"/>
            <wp:effectExtent b="0" l="0" r="0" t="0"/>
            <wp:docPr id="75" name="image71.png"/>
            <a:graphic>
              <a:graphicData uri="http://schemas.openxmlformats.org/drawingml/2006/picture">
                <pic:pic>
                  <pic:nvPicPr>
                    <pic:cNvPr id="0" name="image71.png"/>
                    <pic:cNvPicPr preferRelativeResize="0"/>
                  </pic:nvPicPr>
                  <pic:blipFill>
                    <a:blip r:embed="rId10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Click on the job, then click Swap under Clusters, and we choose the new loony-cluster</w:t>
      </w:r>
    </w:p>
    <w:p w:rsidR="00000000" w:rsidDel="00000000" w:rsidP="00000000" w:rsidRDefault="00000000" w:rsidRPr="00000000" w14:paraId="000000C9">
      <w:pPr>
        <w:rPr/>
      </w:pPr>
      <w:r w:rsidDel="00000000" w:rsidR="00000000" w:rsidRPr="00000000">
        <w:rPr/>
        <w:drawing>
          <wp:inline distB="114300" distT="114300" distL="114300" distR="114300">
            <wp:extent cx="5943600" cy="2717800"/>
            <wp:effectExtent b="0" l="0" r="0" t="0"/>
            <wp:docPr id="103" name="image91.png"/>
            <a:graphic>
              <a:graphicData uri="http://schemas.openxmlformats.org/drawingml/2006/picture">
                <pic:pic>
                  <pic:nvPicPr>
                    <pic:cNvPr id="0" name="image91.png"/>
                    <pic:cNvPicPr preferRelativeResize="0"/>
                  </pic:nvPicPr>
                  <pic:blipFill>
                    <a:blip r:embed="rId109"/>
                    <a:srcRect b="0" l="0" r="0" t="0"/>
                    <a:stretch>
                      <a:fillRect/>
                    </a:stretch>
                  </pic:blipFill>
                  <pic:spPr>
                    <a:xfrm>
                      <a:off x="0" y="0"/>
                      <a:ext cx="5943600" cy="2717800"/>
                    </a:xfrm>
                    <a:prstGeom prst="rect"/>
                    <a:ln/>
                  </pic:spPr>
                </pic:pic>
              </a:graphicData>
            </a:graphic>
          </wp:inline>
        </w:drawing>
      </w:r>
      <w:r w:rsidDel="00000000" w:rsidR="00000000" w:rsidRPr="00000000">
        <w:rPr/>
        <w:drawing>
          <wp:inline distB="114300" distT="114300" distL="114300" distR="114300">
            <wp:extent cx="5943600" cy="2794000"/>
            <wp:effectExtent b="0" l="0" r="0" t="0"/>
            <wp:docPr id="86" name="image74.png"/>
            <a:graphic>
              <a:graphicData uri="http://schemas.openxmlformats.org/drawingml/2006/picture">
                <pic:pic>
                  <pic:nvPicPr>
                    <pic:cNvPr id="0" name="image74.png"/>
                    <pic:cNvPicPr preferRelativeResize="0"/>
                  </pic:nvPicPr>
                  <pic:blipFill>
                    <a:blip r:embed="rId11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Hit Run Now, then hight the completed job, you can see the cluster is from pool</w:t>
      </w:r>
    </w:p>
    <w:p w:rsidR="00000000" w:rsidDel="00000000" w:rsidP="00000000" w:rsidRDefault="00000000" w:rsidRPr="00000000" w14:paraId="000000CB">
      <w:pPr>
        <w:rPr/>
      </w:pPr>
      <w:r w:rsidDel="00000000" w:rsidR="00000000" w:rsidRPr="00000000">
        <w:rPr/>
        <w:drawing>
          <wp:inline distB="114300" distT="114300" distL="114300" distR="114300">
            <wp:extent cx="5943600" cy="2959100"/>
            <wp:effectExtent b="0" l="0" r="0" t="0"/>
            <wp:docPr id="66"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80.png"/><Relationship Id="rId41" Type="http://schemas.openxmlformats.org/officeDocument/2006/relationships/image" Target="media/image45.png"/><Relationship Id="rId44" Type="http://schemas.openxmlformats.org/officeDocument/2006/relationships/image" Target="media/image16.png"/><Relationship Id="rId43" Type="http://schemas.openxmlformats.org/officeDocument/2006/relationships/image" Target="media/image46.png"/><Relationship Id="rId46" Type="http://schemas.openxmlformats.org/officeDocument/2006/relationships/image" Target="media/image77.png"/><Relationship Id="rId45" Type="http://schemas.openxmlformats.org/officeDocument/2006/relationships/image" Target="media/image56.png"/><Relationship Id="rId107" Type="http://schemas.openxmlformats.org/officeDocument/2006/relationships/image" Target="media/image63.png"/><Relationship Id="rId106" Type="http://schemas.openxmlformats.org/officeDocument/2006/relationships/image" Target="media/image105.png"/><Relationship Id="rId105" Type="http://schemas.openxmlformats.org/officeDocument/2006/relationships/image" Target="media/image33.png"/><Relationship Id="rId104" Type="http://schemas.openxmlformats.org/officeDocument/2006/relationships/image" Target="media/image95.png"/><Relationship Id="rId109" Type="http://schemas.openxmlformats.org/officeDocument/2006/relationships/image" Target="media/image91.png"/><Relationship Id="rId108" Type="http://schemas.openxmlformats.org/officeDocument/2006/relationships/image" Target="media/image71.png"/><Relationship Id="rId48" Type="http://schemas.openxmlformats.org/officeDocument/2006/relationships/image" Target="media/image84.png"/><Relationship Id="rId47" Type="http://schemas.openxmlformats.org/officeDocument/2006/relationships/image" Target="media/image25.png"/><Relationship Id="rId49" Type="http://schemas.openxmlformats.org/officeDocument/2006/relationships/image" Target="media/image81.png"/><Relationship Id="rId103" Type="http://schemas.openxmlformats.org/officeDocument/2006/relationships/image" Target="media/image11.png"/><Relationship Id="rId102" Type="http://schemas.openxmlformats.org/officeDocument/2006/relationships/image" Target="media/image44.png"/><Relationship Id="rId101" Type="http://schemas.openxmlformats.org/officeDocument/2006/relationships/image" Target="media/image1.png"/><Relationship Id="rId100" Type="http://schemas.openxmlformats.org/officeDocument/2006/relationships/image" Target="media/image68.png"/><Relationship Id="rId31" Type="http://schemas.openxmlformats.org/officeDocument/2006/relationships/image" Target="media/image47.png"/><Relationship Id="rId30" Type="http://schemas.openxmlformats.org/officeDocument/2006/relationships/image" Target="media/image96.png"/><Relationship Id="rId33" Type="http://schemas.openxmlformats.org/officeDocument/2006/relationships/image" Target="media/image104.png"/><Relationship Id="rId32" Type="http://schemas.openxmlformats.org/officeDocument/2006/relationships/image" Target="media/image101.png"/><Relationship Id="rId35" Type="http://schemas.openxmlformats.org/officeDocument/2006/relationships/image" Target="media/image19.png"/><Relationship Id="rId34" Type="http://schemas.openxmlformats.org/officeDocument/2006/relationships/image" Target="media/image14.png"/><Relationship Id="rId37" Type="http://schemas.openxmlformats.org/officeDocument/2006/relationships/image" Target="media/image32.png"/><Relationship Id="rId36" Type="http://schemas.openxmlformats.org/officeDocument/2006/relationships/image" Target="media/image94.png"/><Relationship Id="rId39" Type="http://schemas.openxmlformats.org/officeDocument/2006/relationships/image" Target="media/image62.png"/><Relationship Id="rId38" Type="http://schemas.openxmlformats.org/officeDocument/2006/relationships/image" Target="media/image72.png"/><Relationship Id="rId20" Type="http://schemas.openxmlformats.org/officeDocument/2006/relationships/image" Target="media/image87.png"/><Relationship Id="rId22" Type="http://schemas.openxmlformats.org/officeDocument/2006/relationships/image" Target="media/image34.png"/><Relationship Id="rId21" Type="http://schemas.openxmlformats.org/officeDocument/2006/relationships/image" Target="media/image88.png"/><Relationship Id="rId24" Type="http://schemas.openxmlformats.org/officeDocument/2006/relationships/image" Target="media/image86.png"/><Relationship Id="rId23" Type="http://schemas.openxmlformats.org/officeDocument/2006/relationships/image" Target="media/image61.png"/><Relationship Id="rId26" Type="http://schemas.openxmlformats.org/officeDocument/2006/relationships/image" Target="media/image17.png"/><Relationship Id="rId25" Type="http://schemas.openxmlformats.org/officeDocument/2006/relationships/image" Target="media/image42.png"/><Relationship Id="rId28" Type="http://schemas.openxmlformats.org/officeDocument/2006/relationships/image" Target="media/image9.png"/><Relationship Id="rId27" Type="http://schemas.openxmlformats.org/officeDocument/2006/relationships/image" Target="media/image106.png"/><Relationship Id="rId29" Type="http://schemas.openxmlformats.org/officeDocument/2006/relationships/image" Target="media/image24.png"/><Relationship Id="rId95" Type="http://schemas.openxmlformats.org/officeDocument/2006/relationships/image" Target="media/image103.png"/><Relationship Id="rId94" Type="http://schemas.openxmlformats.org/officeDocument/2006/relationships/image" Target="media/image6.png"/><Relationship Id="rId97" Type="http://schemas.openxmlformats.org/officeDocument/2006/relationships/image" Target="media/image79.png"/><Relationship Id="rId96" Type="http://schemas.openxmlformats.org/officeDocument/2006/relationships/image" Target="media/image75.png"/><Relationship Id="rId11" Type="http://schemas.openxmlformats.org/officeDocument/2006/relationships/image" Target="media/image13.png"/><Relationship Id="rId99" Type="http://schemas.openxmlformats.org/officeDocument/2006/relationships/image" Target="media/image28.png"/><Relationship Id="rId10" Type="http://schemas.openxmlformats.org/officeDocument/2006/relationships/image" Target="media/image30.png"/><Relationship Id="rId98" Type="http://schemas.openxmlformats.org/officeDocument/2006/relationships/image" Target="media/image38.png"/><Relationship Id="rId13" Type="http://schemas.openxmlformats.org/officeDocument/2006/relationships/image" Target="media/image49.png"/><Relationship Id="rId12" Type="http://schemas.openxmlformats.org/officeDocument/2006/relationships/image" Target="media/image8.png"/><Relationship Id="rId91" Type="http://schemas.openxmlformats.org/officeDocument/2006/relationships/image" Target="media/image53.png"/><Relationship Id="rId90" Type="http://schemas.openxmlformats.org/officeDocument/2006/relationships/image" Target="media/image50.png"/><Relationship Id="rId93" Type="http://schemas.openxmlformats.org/officeDocument/2006/relationships/image" Target="media/image22.png"/><Relationship Id="rId92" Type="http://schemas.openxmlformats.org/officeDocument/2006/relationships/image" Target="media/image70.png"/><Relationship Id="rId15" Type="http://schemas.openxmlformats.org/officeDocument/2006/relationships/image" Target="media/image85.png"/><Relationship Id="rId110" Type="http://schemas.openxmlformats.org/officeDocument/2006/relationships/image" Target="media/image74.png"/><Relationship Id="rId14" Type="http://schemas.openxmlformats.org/officeDocument/2006/relationships/image" Target="media/image21.png"/><Relationship Id="rId17" Type="http://schemas.openxmlformats.org/officeDocument/2006/relationships/image" Target="media/image7.png"/><Relationship Id="rId16" Type="http://schemas.openxmlformats.org/officeDocument/2006/relationships/image" Target="media/image64.png"/><Relationship Id="rId19" Type="http://schemas.openxmlformats.org/officeDocument/2006/relationships/image" Target="media/image41.png"/><Relationship Id="rId18" Type="http://schemas.openxmlformats.org/officeDocument/2006/relationships/image" Target="media/image78.png"/><Relationship Id="rId111" Type="http://schemas.openxmlformats.org/officeDocument/2006/relationships/image" Target="media/image59.png"/><Relationship Id="rId84" Type="http://schemas.openxmlformats.org/officeDocument/2006/relationships/image" Target="media/image29.png"/><Relationship Id="rId83" Type="http://schemas.openxmlformats.org/officeDocument/2006/relationships/image" Target="media/image43.png"/><Relationship Id="rId86" Type="http://schemas.openxmlformats.org/officeDocument/2006/relationships/image" Target="media/image65.png"/><Relationship Id="rId85" Type="http://schemas.openxmlformats.org/officeDocument/2006/relationships/image" Target="media/image15.png"/><Relationship Id="rId88" Type="http://schemas.openxmlformats.org/officeDocument/2006/relationships/image" Target="media/image66.png"/><Relationship Id="rId87" Type="http://schemas.openxmlformats.org/officeDocument/2006/relationships/image" Target="media/image48.png"/><Relationship Id="rId89" Type="http://schemas.openxmlformats.org/officeDocument/2006/relationships/image" Target="media/image10.png"/><Relationship Id="rId80" Type="http://schemas.openxmlformats.org/officeDocument/2006/relationships/image" Target="media/image39.png"/><Relationship Id="rId82" Type="http://schemas.openxmlformats.org/officeDocument/2006/relationships/image" Target="media/image57.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2.png"/><Relationship Id="rId5" Type="http://schemas.openxmlformats.org/officeDocument/2006/relationships/styles" Target="styles.xml"/><Relationship Id="rId6" Type="http://schemas.openxmlformats.org/officeDocument/2006/relationships/image" Target="media/image89.png"/><Relationship Id="rId7" Type="http://schemas.openxmlformats.org/officeDocument/2006/relationships/image" Target="media/image18.png"/><Relationship Id="rId8" Type="http://schemas.openxmlformats.org/officeDocument/2006/relationships/image" Target="media/image12.png"/><Relationship Id="rId73" Type="http://schemas.openxmlformats.org/officeDocument/2006/relationships/image" Target="media/image82.png"/><Relationship Id="rId72" Type="http://schemas.openxmlformats.org/officeDocument/2006/relationships/image" Target="media/image40.png"/><Relationship Id="rId75" Type="http://schemas.openxmlformats.org/officeDocument/2006/relationships/image" Target="media/image100.png"/><Relationship Id="rId74" Type="http://schemas.openxmlformats.org/officeDocument/2006/relationships/image" Target="media/image26.png"/><Relationship Id="rId77" Type="http://schemas.openxmlformats.org/officeDocument/2006/relationships/image" Target="media/image51.png"/><Relationship Id="rId76" Type="http://schemas.openxmlformats.org/officeDocument/2006/relationships/image" Target="media/image31.png"/><Relationship Id="rId79" Type="http://schemas.openxmlformats.org/officeDocument/2006/relationships/image" Target="media/image20.png"/><Relationship Id="rId78" Type="http://schemas.openxmlformats.org/officeDocument/2006/relationships/image" Target="media/image97.png"/><Relationship Id="rId71" Type="http://schemas.openxmlformats.org/officeDocument/2006/relationships/image" Target="media/image4.png"/><Relationship Id="rId70" Type="http://schemas.openxmlformats.org/officeDocument/2006/relationships/image" Target="media/image5.png"/><Relationship Id="rId62" Type="http://schemas.openxmlformats.org/officeDocument/2006/relationships/image" Target="media/image83.png"/><Relationship Id="rId61" Type="http://schemas.openxmlformats.org/officeDocument/2006/relationships/image" Target="media/image27.png"/><Relationship Id="rId64" Type="http://schemas.openxmlformats.org/officeDocument/2006/relationships/image" Target="media/image2.png"/><Relationship Id="rId63" Type="http://schemas.openxmlformats.org/officeDocument/2006/relationships/image" Target="media/image35.png"/><Relationship Id="rId66" Type="http://schemas.openxmlformats.org/officeDocument/2006/relationships/image" Target="media/image55.png"/><Relationship Id="rId65" Type="http://schemas.openxmlformats.org/officeDocument/2006/relationships/image" Target="media/image69.png"/><Relationship Id="rId68" Type="http://schemas.openxmlformats.org/officeDocument/2006/relationships/image" Target="media/image76.png"/><Relationship Id="rId67" Type="http://schemas.openxmlformats.org/officeDocument/2006/relationships/image" Target="media/image90.png"/><Relationship Id="rId60" Type="http://schemas.openxmlformats.org/officeDocument/2006/relationships/image" Target="media/image67.png"/><Relationship Id="rId69" Type="http://schemas.openxmlformats.org/officeDocument/2006/relationships/image" Target="media/image3.png"/><Relationship Id="rId51" Type="http://schemas.openxmlformats.org/officeDocument/2006/relationships/image" Target="media/image54.png"/><Relationship Id="rId50" Type="http://schemas.openxmlformats.org/officeDocument/2006/relationships/image" Target="media/image73.png"/><Relationship Id="rId53" Type="http://schemas.openxmlformats.org/officeDocument/2006/relationships/image" Target="media/image52.png"/><Relationship Id="rId52" Type="http://schemas.openxmlformats.org/officeDocument/2006/relationships/image" Target="media/image92.png"/><Relationship Id="rId55" Type="http://schemas.openxmlformats.org/officeDocument/2006/relationships/image" Target="media/image99.png"/><Relationship Id="rId54" Type="http://schemas.openxmlformats.org/officeDocument/2006/relationships/image" Target="media/image23.png"/><Relationship Id="rId57" Type="http://schemas.openxmlformats.org/officeDocument/2006/relationships/image" Target="media/image36.png"/><Relationship Id="rId56" Type="http://schemas.openxmlformats.org/officeDocument/2006/relationships/image" Target="media/image58.png"/><Relationship Id="rId59" Type="http://schemas.openxmlformats.org/officeDocument/2006/relationships/image" Target="media/image98.png"/><Relationship Id="rId5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